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131C9">
      <w:pPr>
        <w:widowControl/>
        <w:spacing w:line="600" w:lineRule="exact"/>
        <w:ind w:firstLine="883" w:firstLineChars="200"/>
        <w:jc w:val="center"/>
        <w:rPr>
          <w:rFonts w:hint="eastAsia" w:eastAsia="方正小标宋_GBK"/>
          <w:b/>
          <w:bCs w:val="0"/>
          <w:kern w:val="0"/>
          <w:sz w:val="44"/>
          <w:szCs w:val="36"/>
          <w:lang w:val="en-US" w:eastAsia="zh-CN"/>
        </w:rPr>
      </w:pPr>
      <w:r>
        <w:rPr>
          <w:rFonts w:hint="eastAsia" w:eastAsia="方正小标宋_GBK"/>
          <w:b/>
          <w:bCs w:val="0"/>
          <w:kern w:val="0"/>
          <w:sz w:val="44"/>
          <w:szCs w:val="36"/>
          <w:lang w:val="en-US" w:eastAsia="zh-CN"/>
        </w:rPr>
        <w:t>2023</w:t>
      </w:r>
      <w:r>
        <w:rPr>
          <w:rFonts w:eastAsia="方正小标宋_GBK"/>
          <w:b/>
          <w:bCs w:val="0"/>
          <w:kern w:val="0"/>
          <w:sz w:val="44"/>
          <w:szCs w:val="44"/>
        </w:rPr>
        <w:t>年</w:t>
      </w:r>
      <w:r>
        <w:rPr>
          <w:rFonts w:hint="eastAsia" w:eastAsia="方正小标宋_GBK"/>
          <w:b/>
          <w:bCs w:val="0"/>
          <w:kern w:val="0"/>
          <w:sz w:val="44"/>
          <w:szCs w:val="44"/>
        </w:rPr>
        <w:t>江永工业集中区海相希望小学</w:t>
      </w:r>
      <w:r>
        <w:rPr>
          <w:rFonts w:eastAsia="方正小标宋_GBK"/>
          <w:b/>
          <w:bCs w:val="0"/>
          <w:kern w:val="0"/>
          <w:sz w:val="44"/>
          <w:szCs w:val="44"/>
        </w:rPr>
        <w:t>部门</w:t>
      </w:r>
      <w:r>
        <w:rPr>
          <w:rFonts w:hint="eastAsia" w:eastAsia="方正小标宋_GBK"/>
          <w:b/>
          <w:bCs w:val="0"/>
          <w:kern w:val="0"/>
          <w:sz w:val="44"/>
          <w:szCs w:val="44"/>
        </w:rPr>
        <w:t>决</w:t>
      </w:r>
      <w:r>
        <w:rPr>
          <w:rFonts w:eastAsia="方正小标宋_GBK"/>
          <w:b/>
          <w:bCs w:val="0"/>
          <w:kern w:val="0"/>
          <w:sz w:val="44"/>
          <w:szCs w:val="44"/>
        </w:rPr>
        <w:t>算</w:t>
      </w:r>
      <w:r>
        <w:rPr>
          <w:rFonts w:hint="eastAsia" w:eastAsia="方正小标宋_GBK"/>
          <w:b/>
          <w:bCs w:val="0"/>
          <w:kern w:val="0"/>
          <w:sz w:val="44"/>
          <w:szCs w:val="44"/>
          <w:lang w:val="en-US" w:eastAsia="zh-CN"/>
        </w:rPr>
        <w:t>公开</w:t>
      </w:r>
      <w:bookmarkStart w:id="0" w:name="_GoBack"/>
      <w:bookmarkEnd w:id="0"/>
    </w:p>
    <w:p w14:paraId="78DFA00D">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2CCAF3D3">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rPr>
        <w:t>江永工业集中区海相希望小学</w:t>
      </w:r>
      <w:r>
        <w:rPr>
          <w:rFonts w:eastAsia="仿宋_GB2312"/>
          <w:b/>
          <w:bCs/>
          <w:kern w:val="0"/>
          <w:sz w:val="32"/>
          <w:szCs w:val="32"/>
        </w:rPr>
        <w:t>部门概况</w:t>
      </w:r>
    </w:p>
    <w:p w14:paraId="08425501">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7C699DB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425F639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2908D43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6CAD2FE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14877EF1">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02FC0F3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62A0AC1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413C0EE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625EA3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34DF7E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1D5308C">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36D000B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62CEAE4C">
      <w:pPr>
        <w:spacing w:line="600" w:lineRule="exact"/>
        <w:ind w:firstLine="640" w:firstLineChars="200"/>
        <w:jc w:val="left"/>
        <w:rPr>
          <w:rFonts w:eastAsia="仿宋_GB2312"/>
          <w:sz w:val="32"/>
          <w:szCs w:val="32"/>
        </w:rPr>
      </w:pPr>
      <w:r>
        <w:rPr>
          <w:rFonts w:eastAsia="仿宋_GB2312"/>
          <w:sz w:val="32"/>
          <w:szCs w:val="32"/>
        </w:rPr>
        <w:t>2、收入决算情况说明</w:t>
      </w:r>
    </w:p>
    <w:p w14:paraId="4D18DA8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31720BA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601C75F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4325A327">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1FCD1D4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2542B81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B25952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03242BB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63443357">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1091696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2598F4F9">
      <w:pPr>
        <w:widowControl/>
        <w:spacing w:line="600" w:lineRule="exact"/>
        <w:ind w:firstLine="720" w:firstLineChars="200"/>
        <w:jc w:val="center"/>
        <w:rPr>
          <w:rFonts w:hint="eastAsia" w:eastAsia="方正小标宋_GBK"/>
          <w:bCs/>
          <w:kern w:val="0"/>
          <w:sz w:val="36"/>
          <w:szCs w:val="36"/>
        </w:rPr>
      </w:pPr>
    </w:p>
    <w:p w14:paraId="14447A7F">
      <w:pPr>
        <w:widowControl/>
        <w:spacing w:line="600" w:lineRule="exact"/>
        <w:ind w:firstLine="720" w:firstLineChars="200"/>
        <w:jc w:val="center"/>
        <w:rPr>
          <w:rFonts w:hint="eastAsia" w:eastAsia="方正小标宋_GBK"/>
          <w:bCs/>
          <w:kern w:val="0"/>
          <w:sz w:val="36"/>
          <w:szCs w:val="36"/>
        </w:rPr>
      </w:pPr>
    </w:p>
    <w:p w14:paraId="575B9133">
      <w:pPr>
        <w:widowControl/>
        <w:spacing w:line="600" w:lineRule="exact"/>
        <w:ind w:firstLine="720" w:firstLineChars="200"/>
        <w:jc w:val="center"/>
        <w:rPr>
          <w:rFonts w:hint="eastAsia" w:eastAsia="方正小标宋_GBK"/>
          <w:bCs/>
          <w:kern w:val="0"/>
          <w:sz w:val="36"/>
          <w:szCs w:val="36"/>
        </w:rPr>
      </w:pPr>
    </w:p>
    <w:p w14:paraId="468BE282">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第一部分 江永工业集中区海相希望小学部门概况</w:t>
      </w:r>
    </w:p>
    <w:p w14:paraId="658B9281">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5EF3888D">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办公室</w:t>
      </w:r>
    </w:p>
    <w:p w14:paraId="2257000D">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主要职能：主管</w:t>
      </w:r>
      <w:r>
        <w:rPr>
          <w:rFonts w:hint="eastAsia" w:ascii="仿宋_GB2312" w:hAnsi="仿宋_GB2312" w:eastAsia="仿宋_GB2312" w:cs="仿宋_GB2312"/>
          <w:kern w:val="0"/>
          <w:sz w:val="32"/>
          <w:szCs w:val="32"/>
          <w:lang w:val="en-US" w:eastAsia="zh-CN"/>
        </w:rPr>
        <w:t>学校</w:t>
      </w:r>
      <w:r>
        <w:rPr>
          <w:rFonts w:hint="eastAsia" w:ascii="仿宋_GB2312" w:hAnsi="仿宋_GB2312" w:eastAsia="仿宋_GB2312" w:cs="仿宋_GB2312"/>
          <w:kern w:val="0"/>
          <w:sz w:val="32"/>
          <w:szCs w:val="32"/>
          <w:lang w:eastAsia="zh-CN"/>
        </w:rPr>
        <w:t>教育教学工作，每学年制定工作计划；做好师资队伍建设工作，定期组织教师进行业务培训及基本功考核；负责</w:t>
      </w:r>
      <w:r>
        <w:rPr>
          <w:rFonts w:hint="eastAsia" w:ascii="仿宋_GB2312" w:hAnsi="仿宋_GB2312" w:eastAsia="仿宋_GB2312" w:cs="仿宋_GB2312"/>
          <w:kern w:val="0"/>
          <w:sz w:val="32"/>
          <w:szCs w:val="32"/>
          <w:lang w:val="en-US" w:eastAsia="zh-CN"/>
        </w:rPr>
        <w:t>学校</w:t>
      </w:r>
      <w:r>
        <w:rPr>
          <w:rFonts w:hint="eastAsia" w:ascii="仿宋_GB2312" w:hAnsi="仿宋_GB2312" w:eastAsia="仿宋_GB2312" w:cs="仿宋_GB2312"/>
          <w:kern w:val="0"/>
          <w:sz w:val="32"/>
          <w:szCs w:val="32"/>
          <w:lang w:eastAsia="zh-CN"/>
        </w:rPr>
        <w:t>的科研工作，指导课题小组开展课题研究工作；指导教师科学组织一日活动，对教师组织一日活动的情况进行督查及评价；分管各年级组工作，并指导教研组制定教学工作计划；负责学生学籍管理工作，办理休学、复学、转学、退学、借读等手续。协助</w:t>
      </w:r>
      <w:r>
        <w:rPr>
          <w:rFonts w:hint="eastAsia" w:ascii="仿宋_GB2312" w:hAnsi="仿宋_GB2312" w:eastAsia="仿宋_GB2312" w:cs="仿宋_GB2312"/>
          <w:kern w:val="0"/>
          <w:sz w:val="32"/>
          <w:szCs w:val="32"/>
          <w:lang w:val="en-US" w:eastAsia="zh-CN"/>
        </w:rPr>
        <w:t>校长</w:t>
      </w:r>
      <w:r>
        <w:rPr>
          <w:rFonts w:hint="eastAsia" w:ascii="仿宋_GB2312" w:hAnsi="仿宋_GB2312" w:eastAsia="仿宋_GB2312" w:cs="仿宋_GB2312"/>
          <w:kern w:val="0"/>
          <w:sz w:val="32"/>
          <w:szCs w:val="32"/>
          <w:lang w:eastAsia="zh-CN"/>
        </w:rPr>
        <w:t>做好日常园务管理工作，落实上级下发文件精神，落实</w:t>
      </w:r>
      <w:r>
        <w:rPr>
          <w:rFonts w:hint="eastAsia" w:ascii="仿宋_GB2312" w:hAnsi="仿宋_GB2312" w:eastAsia="仿宋_GB2312" w:cs="仿宋_GB2312"/>
          <w:kern w:val="0"/>
          <w:sz w:val="32"/>
          <w:szCs w:val="32"/>
          <w:lang w:val="en-US" w:eastAsia="zh-CN"/>
        </w:rPr>
        <w:t>学校</w:t>
      </w:r>
      <w:r>
        <w:rPr>
          <w:rFonts w:hint="eastAsia" w:ascii="仿宋_GB2312" w:hAnsi="仿宋_GB2312" w:eastAsia="仿宋_GB2312" w:cs="仿宋_GB2312"/>
          <w:kern w:val="0"/>
          <w:sz w:val="32"/>
          <w:szCs w:val="32"/>
          <w:lang w:eastAsia="zh-CN"/>
        </w:rPr>
        <w:t>行政会议的决议事项；收集整理晋级升等的相关材料；负责发布有关放假、会议或学习的通知，并做好相应的会务工作；做好各种检查、参观人员的接待工作；做好学习各类文件的记录、讨论重要问题的会议纪要，依时整理学年或年度学校大事记；统筹协调好园行政各项管理工作。做好全园行政材料收集、整理归档；完成</w:t>
      </w:r>
      <w:r>
        <w:rPr>
          <w:rFonts w:hint="eastAsia" w:ascii="仿宋_GB2312" w:hAnsi="仿宋_GB2312" w:eastAsia="仿宋_GB2312" w:cs="仿宋_GB2312"/>
          <w:kern w:val="0"/>
          <w:sz w:val="32"/>
          <w:szCs w:val="32"/>
          <w:lang w:val="en-US" w:eastAsia="zh-CN"/>
        </w:rPr>
        <w:t>校长</w:t>
      </w:r>
      <w:r>
        <w:rPr>
          <w:rFonts w:hint="eastAsia" w:ascii="仿宋_GB2312" w:hAnsi="仿宋_GB2312" w:eastAsia="仿宋_GB2312" w:cs="仿宋_GB2312"/>
          <w:kern w:val="0"/>
          <w:sz w:val="32"/>
          <w:szCs w:val="32"/>
          <w:lang w:eastAsia="zh-CN"/>
        </w:rPr>
        <w:t>安排的临时性工作。</w:t>
      </w:r>
    </w:p>
    <w:p w14:paraId="0B0D5EDC">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工会</w:t>
      </w:r>
    </w:p>
    <w:p w14:paraId="2A165777">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主持学校工会全面工作，行使监督学校行政工作的权利，组织每年召开的教代会；执行教代会决议，监督行政领导提案情况；落实教代会提案，加强工会自身建设；维护教职工的合法权益，关心教职工生活，办好福利事业；开展教职工、退休工作者文体活动；负责计划生育、调解等工作。</w:t>
      </w:r>
    </w:p>
    <w:p w14:paraId="4AFB7491">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财务室</w:t>
      </w:r>
    </w:p>
    <w:p w14:paraId="0F7310C1">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主要职能：负责每个学年</w:t>
      </w:r>
      <w:r>
        <w:rPr>
          <w:rFonts w:hint="eastAsia" w:ascii="仿宋_GB2312" w:hAnsi="仿宋_GB2312" w:eastAsia="仿宋_GB2312" w:cs="仿宋_GB2312"/>
          <w:kern w:val="0"/>
          <w:sz w:val="32"/>
          <w:szCs w:val="32"/>
          <w:lang w:val="en-US" w:eastAsia="zh-CN"/>
        </w:rPr>
        <w:t>学校</w:t>
      </w:r>
      <w:r>
        <w:rPr>
          <w:rFonts w:hint="eastAsia" w:ascii="仿宋_GB2312" w:hAnsi="仿宋_GB2312" w:eastAsia="仿宋_GB2312" w:cs="仿宋_GB2312"/>
          <w:kern w:val="0"/>
          <w:sz w:val="32"/>
          <w:szCs w:val="32"/>
          <w:lang w:eastAsia="zh-CN"/>
        </w:rPr>
        <w:t>公用经费预算、每个月报账、教职工工资发放等工作；严格财务制度，遵守帐、款分管的原则，不符合要求的坚持不予报销，账目要坚持日清月结，做到账款一致，账账相符；每月公布一次</w:t>
      </w:r>
      <w:r>
        <w:rPr>
          <w:rFonts w:hint="eastAsia" w:ascii="仿宋_GB2312" w:hAnsi="仿宋_GB2312" w:eastAsia="仿宋_GB2312" w:cs="仿宋_GB2312"/>
          <w:kern w:val="0"/>
          <w:sz w:val="32"/>
          <w:szCs w:val="32"/>
          <w:lang w:val="en-US" w:eastAsia="zh-CN"/>
        </w:rPr>
        <w:t>学校</w:t>
      </w:r>
      <w:r>
        <w:rPr>
          <w:rFonts w:hint="eastAsia" w:ascii="仿宋_GB2312" w:hAnsi="仿宋_GB2312" w:eastAsia="仿宋_GB2312" w:cs="仿宋_GB2312"/>
          <w:kern w:val="0"/>
          <w:sz w:val="32"/>
          <w:szCs w:val="32"/>
          <w:lang w:eastAsia="zh-CN"/>
        </w:rPr>
        <w:t>伙食费收入、支出情况表。按照规定做好幼儿伙食帐；负责全园幼儿保教费、伙食费的收取、缴存及收费票据的打印工作；负责全</w:t>
      </w:r>
      <w:r>
        <w:rPr>
          <w:rFonts w:hint="eastAsia" w:ascii="仿宋_GB2312" w:hAnsi="仿宋_GB2312" w:eastAsia="仿宋_GB2312" w:cs="仿宋_GB2312"/>
          <w:kern w:val="0"/>
          <w:sz w:val="32"/>
          <w:szCs w:val="32"/>
          <w:lang w:val="en-US" w:eastAsia="zh-CN"/>
        </w:rPr>
        <w:t>校</w:t>
      </w:r>
      <w:r>
        <w:rPr>
          <w:rFonts w:hint="eastAsia" w:ascii="仿宋_GB2312" w:hAnsi="仿宋_GB2312" w:eastAsia="仿宋_GB2312" w:cs="仿宋_GB2312"/>
          <w:kern w:val="0"/>
          <w:sz w:val="32"/>
          <w:szCs w:val="32"/>
          <w:lang w:eastAsia="zh-CN"/>
        </w:rPr>
        <w:t>固定资产管理工作；相关职务晋升、人事变动等人员工资办理。</w:t>
      </w:r>
    </w:p>
    <w:p w14:paraId="048A4687">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门卫室</w:t>
      </w:r>
    </w:p>
    <w:p w14:paraId="32A73514">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主要职能：贯彻“预防为主、确保重点、保障安全”的方针，维护校园教学、工作和生活秩序的稳定；加强学校内部及公共场所的治安管理，维护校园交通秩序；负责对门卫和校内保卫人员的管理，负责学校重大活动和节假日的值班、警卫和巡逻的工作安排和抽查。</w:t>
      </w:r>
    </w:p>
    <w:p w14:paraId="5EEF5245">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38BA3C65">
      <w:pPr>
        <w:spacing w:line="600" w:lineRule="exact"/>
        <w:ind w:firstLine="643" w:firstLineChars="200"/>
        <w:rPr>
          <w:rFonts w:hint="eastAsia" w:ascii="黑体" w:hAnsi="黑体" w:eastAsia="黑体"/>
          <w:bCs/>
          <w:kern w:val="0"/>
          <w:sz w:val="32"/>
          <w:szCs w:val="32"/>
        </w:rPr>
      </w:pPr>
      <w:r>
        <w:rPr>
          <w:rFonts w:hint="eastAsia" w:ascii="楷体_GB2312" w:hAnsi="宋体" w:eastAsia="楷体_GB2312"/>
          <w:b/>
          <w:bCs/>
          <w:kern w:val="0"/>
          <w:sz w:val="32"/>
          <w:szCs w:val="32"/>
        </w:rPr>
        <w:t>（一）内设机构设置。</w:t>
      </w:r>
      <w:r>
        <w:rPr>
          <w:rFonts w:hint="eastAsia" w:eastAsia="仿宋_GB2312"/>
          <w:b/>
          <w:bCs/>
          <w:kern w:val="0"/>
          <w:sz w:val="32"/>
          <w:szCs w:val="32"/>
          <w:lang w:val="en-US" w:eastAsia="zh-CN"/>
        </w:rPr>
        <w:t>江永工业集中区</w:t>
      </w:r>
      <w:r>
        <w:rPr>
          <w:rFonts w:hint="eastAsia" w:eastAsia="仿宋_GB2312"/>
          <w:b/>
          <w:bCs/>
          <w:kern w:val="0"/>
          <w:sz w:val="32"/>
          <w:szCs w:val="32"/>
        </w:rPr>
        <w:t>海相希望小学</w:t>
      </w:r>
      <w:r>
        <w:rPr>
          <w:rFonts w:hint="eastAsia" w:ascii="仿宋_GB2312" w:hAnsi="仿宋_GB2312" w:eastAsia="仿宋_GB2312" w:cs="仿宋_GB2312"/>
          <w:kern w:val="0"/>
          <w:sz w:val="32"/>
          <w:szCs w:val="32"/>
          <w:lang w:eastAsia="zh-CN"/>
        </w:rPr>
        <w:t>内设</w:t>
      </w:r>
      <w:r>
        <w:rPr>
          <w:rFonts w:hint="eastAsia" w:ascii="仿宋_GB2312" w:hAnsi="仿宋_GB2312" w:eastAsia="仿宋_GB2312" w:cs="仿宋_GB2312"/>
          <w:kern w:val="0"/>
          <w:sz w:val="32"/>
          <w:szCs w:val="32"/>
        </w:rPr>
        <w:t>办公室</w:t>
      </w:r>
      <w:r>
        <w:rPr>
          <w:rFonts w:hint="eastAsia" w:ascii="仿宋_GB2312" w:hAnsi="仿宋_GB2312" w:eastAsia="仿宋_GB2312" w:cs="仿宋_GB2312"/>
          <w:kern w:val="0"/>
          <w:sz w:val="32"/>
          <w:szCs w:val="32"/>
          <w:lang w:eastAsia="zh-CN"/>
        </w:rPr>
        <w:t>、工会、财务室、</w:t>
      </w:r>
      <w:r>
        <w:rPr>
          <w:rFonts w:hint="eastAsia" w:ascii="仿宋_GB2312" w:hAnsi="仿宋_GB2312" w:eastAsia="仿宋_GB2312" w:cs="仿宋_GB2312"/>
          <w:kern w:val="0"/>
          <w:sz w:val="32"/>
          <w:szCs w:val="32"/>
          <w:lang w:val="en-US" w:eastAsia="zh-CN"/>
        </w:rPr>
        <w:t>政教处、教导处、总务处</w:t>
      </w:r>
      <w:r>
        <w:rPr>
          <w:rFonts w:hint="eastAsia" w:ascii="仿宋_GB2312" w:hAnsi="仿宋_GB2312" w:eastAsia="仿宋_GB2312" w:cs="仿宋_GB2312"/>
          <w:kern w:val="0"/>
          <w:sz w:val="32"/>
          <w:szCs w:val="32"/>
          <w:lang w:eastAsia="zh-CN"/>
        </w:rPr>
        <w:t>门卫室、</w:t>
      </w:r>
      <w:r>
        <w:rPr>
          <w:rFonts w:hint="eastAsia" w:ascii="仿宋_GB2312" w:hAnsi="仿宋_GB2312" w:eastAsia="仿宋_GB2312" w:cs="仿宋_GB2312"/>
          <w:kern w:val="0"/>
          <w:sz w:val="32"/>
          <w:szCs w:val="32"/>
          <w:lang w:val="en-US" w:eastAsia="zh-CN"/>
        </w:rPr>
        <w:t>一到五年级</w:t>
      </w:r>
      <w:r>
        <w:rPr>
          <w:rFonts w:hint="eastAsia" w:ascii="仿宋_GB2312" w:hAnsi="仿宋_GB2312" w:eastAsia="仿宋_GB2312" w:cs="仿宋_GB2312"/>
          <w:kern w:val="0"/>
          <w:sz w:val="32"/>
          <w:szCs w:val="32"/>
          <w:lang w:eastAsia="zh-CN"/>
        </w:rPr>
        <w:t>共</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个班</w:t>
      </w:r>
      <w:r>
        <w:rPr>
          <w:rFonts w:hint="eastAsia" w:ascii="仿宋_GB2312" w:hAnsi="仿宋_GB2312" w:eastAsia="仿宋_GB2312" w:cs="仿宋_GB2312"/>
          <w:kern w:val="0"/>
          <w:sz w:val="32"/>
          <w:szCs w:val="32"/>
        </w:rPr>
        <w:t>。现有干部职工</w:t>
      </w: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人，其中在职职工</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人，临时人员</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val="en-US" w:eastAsia="zh-CN"/>
        </w:rPr>
        <w:t>学生</w:t>
      </w:r>
      <w:r>
        <w:rPr>
          <w:rFonts w:hint="eastAsia" w:ascii="仿宋_GB2312" w:hAnsi="仿宋_GB2312" w:eastAsia="仿宋_GB2312" w:cs="仿宋_GB2312"/>
          <w:kern w:val="0"/>
          <w:sz w:val="32"/>
          <w:szCs w:val="32"/>
          <w:lang w:eastAsia="zh-CN"/>
        </w:rPr>
        <w:t>人数</w:t>
      </w:r>
      <w:r>
        <w:rPr>
          <w:rFonts w:hint="eastAsia" w:ascii="仿宋_GB2312" w:hAnsi="仿宋_GB2312" w:eastAsia="仿宋_GB2312" w:cs="仿宋_GB2312"/>
          <w:kern w:val="0"/>
          <w:sz w:val="32"/>
          <w:szCs w:val="32"/>
          <w:lang w:val="en-US" w:eastAsia="zh-CN"/>
        </w:rPr>
        <w:t>92人。</w:t>
      </w:r>
    </w:p>
    <w:p w14:paraId="58589C6D">
      <w:pPr>
        <w:widowControl/>
        <w:spacing w:line="600" w:lineRule="exact"/>
        <w:ind w:firstLine="643" w:firstLineChars="200"/>
        <w:rPr>
          <w:rFonts w:hint="eastAsia" w:eastAsia="仿宋_GB2312"/>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
          <w:bCs/>
          <w:kern w:val="0"/>
          <w:sz w:val="32"/>
          <w:szCs w:val="32"/>
          <w:lang w:val="en-US" w:eastAsia="zh-CN"/>
        </w:rPr>
        <w:t>江永工业集中区</w:t>
      </w:r>
      <w:r>
        <w:rPr>
          <w:rFonts w:hint="eastAsia" w:eastAsia="仿宋_GB2312"/>
          <w:b/>
          <w:bCs/>
          <w:kern w:val="0"/>
          <w:sz w:val="32"/>
          <w:szCs w:val="32"/>
        </w:rPr>
        <w:t>海相希望小学</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
          <w:bCs/>
          <w:kern w:val="0"/>
          <w:sz w:val="32"/>
          <w:szCs w:val="32"/>
          <w:lang w:val="en-US" w:eastAsia="zh-CN"/>
        </w:rPr>
        <w:t>江永工业集中区</w:t>
      </w:r>
      <w:r>
        <w:rPr>
          <w:rFonts w:hint="eastAsia" w:eastAsia="仿宋_GB2312"/>
          <w:b/>
          <w:bCs/>
          <w:kern w:val="0"/>
          <w:sz w:val="32"/>
          <w:szCs w:val="32"/>
        </w:rPr>
        <w:t>海相希望小学</w:t>
      </w:r>
      <w:r>
        <w:rPr>
          <w:rFonts w:eastAsia="仿宋_GB2312"/>
          <w:bCs/>
          <w:kern w:val="0"/>
          <w:sz w:val="32"/>
          <w:szCs w:val="32"/>
        </w:rPr>
        <w:t>单位</w:t>
      </w:r>
      <w:r>
        <w:rPr>
          <w:rFonts w:hint="eastAsia" w:eastAsia="仿宋_GB2312"/>
          <w:bCs/>
          <w:kern w:val="0"/>
          <w:sz w:val="32"/>
          <w:szCs w:val="32"/>
          <w:lang w:eastAsia="zh-CN"/>
        </w:rPr>
        <w:t>。</w:t>
      </w:r>
    </w:p>
    <w:p w14:paraId="2B20C5DE">
      <w:pPr>
        <w:widowControl/>
        <w:spacing w:line="600" w:lineRule="exact"/>
        <w:ind w:firstLine="640" w:firstLineChars="200"/>
        <w:rPr>
          <w:rFonts w:eastAsia="仿宋_GB2312"/>
          <w:bCs/>
          <w:kern w:val="0"/>
          <w:sz w:val="32"/>
          <w:szCs w:val="32"/>
        </w:rPr>
      </w:pPr>
    </w:p>
    <w:p w14:paraId="70F857B3">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3E9CEEAD">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41F5548">
      <w:pPr>
        <w:widowControl/>
        <w:tabs>
          <w:tab w:val="left" w:pos="7807"/>
        </w:tabs>
        <w:spacing w:line="600" w:lineRule="exact"/>
        <w:ind w:firstLine="720" w:firstLineChars="200"/>
        <w:jc w:val="both"/>
        <w:rPr>
          <w:rFonts w:hint="eastAsia" w:eastAsia="方正小标宋_GBK"/>
          <w:bCs/>
          <w:kern w:val="0"/>
          <w:sz w:val="36"/>
          <w:szCs w:val="36"/>
        </w:rPr>
      </w:pPr>
    </w:p>
    <w:p w14:paraId="404A72F3">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4D8759D0">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07EC72BA">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211.3473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本单位今年新增单位，无增长</w:t>
      </w:r>
      <w:r>
        <w:rPr>
          <w:rFonts w:hint="eastAsia" w:ascii="Times New Roman" w:hAnsi="Times New Roman" w:eastAsia="仿宋_GB2312"/>
          <w:color w:val="000000"/>
          <w:sz w:val="32"/>
          <w:szCs w:val="32"/>
        </w:rPr>
        <w:t>。</w:t>
      </w:r>
    </w:p>
    <w:p w14:paraId="1AE8B00E">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6B3F957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105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67365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102</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39765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96.90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3</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276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0.031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D047449">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0DD50E9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105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67365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844576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18.78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BC7C494">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21BD805C">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204.7953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本单位今年新增单位，无增长</w:t>
      </w:r>
      <w:r>
        <w:rPr>
          <w:rFonts w:hint="eastAsia" w:ascii="Times New Roman" w:hAnsi="Times New Roman" w:eastAsia="仿宋_GB2312"/>
          <w:color w:val="000000"/>
          <w:sz w:val="32"/>
          <w:szCs w:val="32"/>
        </w:rPr>
        <w:t>。</w:t>
      </w:r>
    </w:p>
    <w:p w14:paraId="5E99C29B">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2187722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2C54B714">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%，主要是因为主要是因为</w:t>
      </w:r>
      <w:r>
        <w:rPr>
          <w:rFonts w:hint="eastAsia" w:ascii="Times New Roman" w:hAnsi="Times New Roman" w:eastAsia="仿宋_GB2312"/>
          <w:color w:val="000000"/>
          <w:sz w:val="32"/>
          <w:szCs w:val="32"/>
          <w:lang w:val="en-US" w:eastAsia="zh-CN"/>
        </w:rPr>
        <w:t>本单位今年新增单位，无增长</w:t>
      </w:r>
      <w:r>
        <w:rPr>
          <w:rFonts w:hint="eastAsia" w:ascii="Times New Roman" w:hAnsi="Times New Roman" w:eastAsia="仿宋_GB2312"/>
          <w:color w:val="000000"/>
          <w:sz w:val="32"/>
          <w:szCs w:val="32"/>
        </w:rPr>
        <w:t>。</w:t>
      </w:r>
    </w:p>
    <w:p w14:paraId="6E67D97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5242C55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9.812008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11.43</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76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017066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88.57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74E8CE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541684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105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67365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105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67365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429BA39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w:t>
      </w:r>
      <w:r>
        <w:rPr>
          <w:rFonts w:hint="eastAsia" w:ascii="Times New Roman" w:hAnsi="Times New Roman" w:eastAsia="仿宋_GB2312"/>
          <w:color w:val="000000"/>
          <w:sz w:val="32"/>
          <w:szCs w:val="32"/>
          <w:lang w:val="en-US" w:eastAsia="zh-CN"/>
        </w:rPr>
        <w:t>基本支出</w:t>
      </w:r>
      <w:r>
        <w:rPr>
          <w:rFonts w:ascii="Times New Roman" w:hAnsi="Times New Roman" w:eastAsia="仿宋_GB2312"/>
          <w:color w:val="000000"/>
          <w:sz w:val="32"/>
          <w:szCs w:val="32"/>
        </w:rPr>
        <w:t>。</w:t>
      </w:r>
    </w:p>
    <w:p w14:paraId="78D4584A">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14:paraId="7A9DC71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w:t>
      </w:r>
      <w:r>
        <w:rPr>
          <w:rFonts w:hint="eastAsia" w:ascii="Times New Roman" w:hAnsi="Times New Roman" w:eastAsia="仿宋_GB2312"/>
          <w:color w:val="000000"/>
          <w:sz w:val="32"/>
          <w:szCs w:val="32"/>
          <w:lang w:val="en-US" w:eastAsia="zh-CN"/>
        </w:rPr>
        <w:t>项目支出</w:t>
      </w:r>
      <w:r>
        <w:rPr>
          <w:rFonts w:ascii="Times New Roman" w:hAnsi="Times New Roman" w:eastAsia="仿宋_GB2312"/>
          <w:color w:val="000000"/>
          <w:sz w:val="32"/>
          <w:szCs w:val="32"/>
        </w:rPr>
        <w:t>。</w:t>
      </w:r>
    </w:p>
    <w:p w14:paraId="5BCF91C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844576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19</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844576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18.78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p>
    <w:p w14:paraId="26A9622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………（可根据实际情况进行增减,要求到项级科目）</w:t>
      </w:r>
    </w:p>
    <w:p w14:paraId="0AF7AC07">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404BA10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85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829074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66</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634091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77.64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rPr>
        <w:t>15</w:t>
      </w:r>
      <w:r>
        <w:rPr>
          <w:rFonts w:hint="eastAsia" w:ascii="Times New Roman" w:hAnsi="Times New Roman" w:eastAsia="仿宋_GB2312"/>
          <w:color w:val="000000"/>
          <w:sz w:val="32"/>
          <w:szCs w:val="32"/>
          <w:u w:val="single"/>
          <w:lang w:val="en-US" w:eastAsia="zh-CN"/>
        </w:rPr>
        <w:t>.</w:t>
      </w:r>
      <w:r>
        <w:rPr>
          <w:rFonts w:hint="eastAsia" w:ascii="Times New Roman" w:hAnsi="Times New Roman" w:eastAsia="仿宋_GB2312"/>
          <w:color w:val="000000"/>
          <w:sz w:val="32"/>
          <w:szCs w:val="32"/>
          <w:u w:val="single"/>
        </w:rPr>
        <w:t>918983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18.55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%，主要包括办公费、印刷费、咨询费、手续费……。（可根据实际情况进行增减）</w:t>
      </w:r>
    </w:p>
    <w:p w14:paraId="65425CFB">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13B71438">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631109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0.43</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181F51A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val="en-US" w:eastAsia="zh-CN"/>
        </w:rPr>
        <w:t>本单位今年新增单位，无增长</w:t>
      </w:r>
      <w:r>
        <w:rPr>
          <w:rFonts w:ascii="Times New Roman" w:hAnsi="Times New Roman" w:eastAsia="仿宋_GB2312"/>
          <w:color w:val="000000"/>
          <w:sz w:val="32"/>
          <w:szCs w:val="32"/>
        </w:rPr>
        <w:t>。</w:t>
      </w:r>
    </w:p>
    <w:p w14:paraId="74A76B0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val="en-US" w:eastAsia="zh-CN"/>
        </w:rPr>
        <w:t>本单位今年新增单位，无增长</w:t>
      </w:r>
      <w:r>
        <w:rPr>
          <w:rFonts w:ascii="Times New Roman" w:hAnsi="Times New Roman" w:eastAsia="仿宋_GB2312"/>
          <w:color w:val="000000"/>
          <w:sz w:val="32"/>
          <w:szCs w:val="32"/>
        </w:rPr>
        <w:t>。</w:t>
      </w:r>
    </w:p>
    <w:p w14:paraId="0AEA6F8C">
      <w:pPr>
        <w:pStyle w:val="15"/>
        <w:spacing w:line="600" w:lineRule="exact"/>
        <w:ind w:firstLine="640" w:firstLineChars="200"/>
        <w:rPr>
          <w:rFonts w:hint="default" w:ascii="Times New Roman" w:hAnsi="Times New Roman" w:eastAsia="仿宋_GB2312"/>
          <w:color w:val="000000"/>
          <w:sz w:val="32"/>
          <w:szCs w:val="32"/>
          <w:lang w:val="en-US"/>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本单位今年新增单位，无增长。</w:t>
      </w:r>
    </w:p>
    <w:p w14:paraId="0EE55A1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45C6A0FC">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 xml:space="preserve"> %。其中：</w:t>
      </w:r>
    </w:p>
    <w:p w14:paraId="4792B3C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356CF43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……（活动名称）支出   万元，主要用于………（活动内容）</w:t>
      </w:r>
    </w:p>
    <w:p w14:paraId="79EF13E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w:t>
      </w:r>
    </w:p>
    <w:p w14:paraId="5BDF886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108</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val="en-US" w:eastAsia="zh-CN"/>
        </w:rPr>
        <w:t>活动交流</w:t>
      </w:r>
      <w:r>
        <w:rPr>
          <w:rFonts w:ascii="Times New Roman" w:hAnsi="Times New Roman" w:eastAsia="仿宋_GB2312"/>
          <w:color w:val="000000"/>
          <w:sz w:val="32"/>
          <w:szCs w:val="32"/>
        </w:rPr>
        <w:t>（活动内容）发生的接待支出。</w:t>
      </w:r>
    </w:p>
    <w:p w14:paraId="4E68934B">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rPr>
        <w:t>万元，   （单位本级或某二级机构）更新公务用车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73E05D9E">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4EEA10E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2095C1B2">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6E7E430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617E09AA">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65BD235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19273A53">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万元，增长（降低）</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%。主要原因是：……（具体增减原因由部门根据实际情况填列,机关运行经费支出口径应在专业名词解释中予以说明）</w:t>
      </w:r>
    </w:p>
    <w:p w14:paraId="1F84A61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33EE10D8">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85</w:t>
      </w:r>
      <w:r>
        <w:rPr>
          <w:rFonts w:eastAsia="仿宋_GB2312"/>
          <w:sz w:val="32"/>
          <w:szCs w:val="32"/>
          <w:u w:val="single"/>
        </w:rPr>
        <w:t xml:space="preserve"> </w:t>
      </w:r>
      <w:r>
        <w:rPr>
          <w:rFonts w:eastAsia="仿宋_GB2312"/>
          <w:kern w:val="0"/>
          <w:sz w:val="32"/>
          <w:szCs w:val="32"/>
        </w:rPr>
        <w:t>万元，用于召开</w:t>
      </w:r>
      <w:r>
        <w:rPr>
          <w:rFonts w:hint="eastAsia" w:eastAsia="仿宋_GB2312"/>
          <w:kern w:val="0"/>
          <w:sz w:val="32"/>
          <w:szCs w:val="32"/>
          <w:lang w:val="en-US" w:eastAsia="zh-CN"/>
        </w:rPr>
        <w:t>教师</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8</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学校例会</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rPr>
        <w:t>1</w:t>
      </w:r>
      <w:r>
        <w:rPr>
          <w:rFonts w:hint="eastAsia" w:eastAsia="仿宋_GB2312"/>
          <w:sz w:val="32"/>
          <w:szCs w:val="32"/>
          <w:u w:val="single"/>
          <w:lang w:val="en-US" w:eastAsia="zh-CN"/>
        </w:rPr>
        <w:t>.</w:t>
      </w:r>
      <w:r>
        <w:rPr>
          <w:rFonts w:hint="eastAsia" w:eastAsia="仿宋_GB2312"/>
          <w:sz w:val="32"/>
          <w:szCs w:val="32"/>
          <w:u w:val="single"/>
        </w:rPr>
        <w:t>105</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val="en-US" w:eastAsia="zh-CN"/>
        </w:rPr>
        <w:t>教师</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8</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校本培训</w:t>
      </w:r>
      <w:r>
        <w:rPr>
          <w:rFonts w:eastAsia="仿宋_GB2312"/>
          <w:kern w:val="0"/>
          <w:sz w:val="32"/>
          <w:szCs w:val="32"/>
        </w:rPr>
        <w:t>；举办……等节庆、晚会、论坛、赛事活动，开支</w:t>
      </w:r>
      <w:r>
        <w:rPr>
          <w:rFonts w:eastAsia="仿宋_GB2312"/>
          <w:sz w:val="32"/>
          <w:szCs w:val="32"/>
          <w:u w:val="single"/>
        </w:rPr>
        <w:t xml:space="preserve"> </w:t>
      </w:r>
      <w:r>
        <w:rPr>
          <w:rFonts w:hint="eastAsia" w:eastAsia="仿宋_GB2312"/>
          <w:sz w:val="32"/>
          <w:szCs w:val="32"/>
          <w:u w:val="single"/>
        </w:rPr>
        <w:t>1</w:t>
      </w:r>
      <w:r>
        <w:rPr>
          <w:rFonts w:hint="eastAsia" w:eastAsia="仿宋_GB2312"/>
          <w:sz w:val="32"/>
          <w:szCs w:val="32"/>
          <w:u w:val="single"/>
          <w:lang w:val="en-US" w:eastAsia="zh-CN"/>
        </w:rPr>
        <w:t>.</w:t>
      </w:r>
      <w:r>
        <w:rPr>
          <w:rFonts w:hint="eastAsia" w:eastAsia="仿宋_GB2312"/>
          <w:sz w:val="32"/>
          <w:szCs w:val="32"/>
          <w:u w:val="single"/>
        </w:rPr>
        <w:t>6</w:t>
      </w:r>
      <w:r>
        <w:rPr>
          <w:rFonts w:eastAsia="仿宋_GB2312"/>
          <w:sz w:val="32"/>
          <w:szCs w:val="32"/>
          <w:u w:val="single"/>
        </w:rPr>
        <w:t xml:space="preserve">  </w:t>
      </w:r>
      <w:r>
        <w:rPr>
          <w:rFonts w:eastAsia="仿宋_GB2312"/>
          <w:kern w:val="0"/>
          <w:sz w:val="32"/>
          <w:szCs w:val="32"/>
        </w:rPr>
        <w:t>万元，主要是</w:t>
      </w:r>
      <w:r>
        <w:rPr>
          <w:rFonts w:hint="eastAsia" w:eastAsia="仿宋_GB2312"/>
          <w:kern w:val="0"/>
          <w:sz w:val="32"/>
          <w:szCs w:val="32"/>
          <w:lang w:val="en-US" w:eastAsia="zh-CN"/>
        </w:rPr>
        <w:t>工会活动</w:t>
      </w:r>
      <w:r>
        <w:rPr>
          <w:rFonts w:eastAsia="仿宋_GB2312"/>
          <w:kern w:val="0"/>
          <w:sz w:val="32"/>
          <w:szCs w:val="32"/>
        </w:rPr>
        <w:t>。（注：三类会议、培训活动，节庆、晚会、论坛、赛事等活动，请分项列明活动计划及经费预算情况）</w:t>
      </w:r>
    </w:p>
    <w:p w14:paraId="2A9F911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03C5E42C">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 度部门预算范围的各项政府采购支出金额之和，不包括涉密采购项目的支出金额）</w:t>
      </w:r>
    </w:p>
    <w:p w14:paraId="0973651D">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5AAD264C">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3E030510">
      <w:pPr>
        <w:spacing w:line="600" w:lineRule="exact"/>
        <w:ind w:firstLine="640" w:firstLineChars="200"/>
        <w:rPr>
          <w:rFonts w:eastAsia="仿宋_GB2312"/>
          <w:kern w:val="0"/>
          <w:sz w:val="32"/>
          <w:szCs w:val="32"/>
        </w:rPr>
      </w:pPr>
    </w:p>
    <w:p w14:paraId="1C37FECE">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4C91028B">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3856C057">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50CDCE81">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23F0300E">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67201733">
      <w:pPr>
        <w:shd w:val="solid" w:color="FFFFFF" w:fill="auto"/>
        <w:kinsoku/>
        <w:autoSpaceDE/>
        <w:autoSpaceDN w:val="0"/>
        <w:ind w:firstLine="1080" w:firstLineChars="300"/>
        <w:jc w:val="left"/>
        <w:rPr>
          <w:rFonts w:hint="eastAsia" w:eastAsia="方正小标宋_GBK"/>
          <w:bCs/>
          <w:kern w:val="0"/>
          <w:sz w:val="36"/>
          <w:szCs w:val="36"/>
        </w:rPr>
      </w:pPr>
    </w:p>
    <w:p w14:paraId="622EB6DB">
      <w:pPr>
        <w:shd w:val="solid" w:color="FFFFFF" w:fill="auto"/>
        <w:kinsoku/>
        <w:autoSpaceDE/>
        <w:autoSpaceDN w:val="0"/>
        <w:ind w:firstLine="1080" w:firstLineChars="300"/>
        <w:jc w:val="left"/>
        <w:rPr>
          <w:rFonts w:hint="eastAsia" w:eastAsia="方正小标宋_GBK"/>
          <w:bCs/>
          <w:kern w:val="0"/>
          <w:sz w:val="36"/>
          <w:szCs w:val="36"/>
        </w:rPr>
      </w:pPr>
    </w:p>
    <w:p w14:paraId="112F459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9D4E2E7">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CE87B">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A17A">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4827A">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wZmNlNDRiYzFiZGFiNzhhMDc0ZmM4NjRjZDI4YTgifQ=="/>
  </w:docVars>
  <w:rsids>
    <w:rsidRoot w:val="00000000"/>
    <w:rsid w:val="0AB3259A"/>
    <w:rsid w:val="141E5A8F"/>
    <w:rsid w:val="28A33112"/>
    <w:rsid w:val="3ECA6B2D"/>
    <w:rsid w:val="46892573"/>
    <w:rsid w:val="4A162099"/>
    <w:rsid w:val="504C7CCA"/>
    <w:rsid w:val="541170A9"/>
    <w:rsid w:val="58891F9D"/>
    <w:rsid w:val="5D30246E"/>
    <w:rsid w:val="6A5B23F7"/>
    <w:rsid w:val="6C1D4D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4257</Words>
  <Characters>4599</Characters>
  <Lines>0</Lines>
  <Paragraphs>0</Paragraphs>
  <TotalTime>15</TotalTime>
  <ScaleCrop>false</ScaleCrop>
  <LinksUpToDate>false</LinksUpToDate>
  <CharactersWithSpaces>4972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2024-10-08T14:06:00Z</dcterms:created>
  <dc:creator>朱江富</dc:creator>
  <cp:lastModifiedBy>Sunshine</cp:lastModifiedBy>
  <dcterms:modified xsi:type="dcterms:W3CDTF">2024-10-09T07:51:48Z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34F1C76EC6E248AF909B5CB06EE08B36_13</vt:lpwstr>
  </property>
</Properties>
</file>